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03020"/>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03020"/>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93409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93409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primary driver of this variation is the vertical light gradient, with strong differentiation between sun and shade leaves</w:t>
      </w:r>
      <w:r>
        <w:t xml:space="preserve"> </w:t>
      </w:r>
      <w:r>
        <w:t xml:space="preserve">(Casas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 (Fig. 2),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Traits also vary within species along the ontogenetic trajectory from the understory to the upper canopy, independent of the light environment.</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Yet,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and further research is needed to fully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of leaves are influenced by a combination of anatomical, morphological, and biochemical traits that vary vertically, as outlined above.</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below), and is only modestly greater in sun leaves or mid-canopy leaves than shade leaves.</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through caretenoid concentrations</w:t>
      </w:r>
      <w:r>
        <w:t xml:space="preserve"> </w:t>
      </w:r>
      <w:r>
        <w:t xml:space="preserve">(Lee</w:t>
      </w:r>
      <w:r>
        <w:t xml:space="preserve"> </w:t>
      </w:r>
      <w:r>
        <w:rPr>
          <w:iCs/>
          <w:i/>
        </w:rPr>
        <w:t xml:space="preserve">et al.</w:t>
      </w:r>
      <w:r>
        <w:t xml:space="preserve">, 1990; Table 1,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reduces light transmittance or light scattered after entering the leaf more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However, in the understory or shade regions where PAR is more limiting, leaf light absorption efficiency is greater, enhanced by shade leaves maintaining higher SLA, denser layers of chloroplasts, shorter, fewer layers of conical palisade cells, higher nitrogen, and chlorophyll per unit biomass that exemplifies optical absorption capabilities, resulting in similar chlorophyll concentration per unit area as in sun leaves.</w:t>
      </w:r>
      <w:r>
        <w:t xml:space="preserve"> </w:t>
      </w:r>
      <w:r>
        <w:t xml:space="preserve">Therefore, shade leaves can have comparable light harvesting capabilities as in sun leaves, and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r>
        <w:t xml:space="preserve"> </w:t>
      </w:r>
      <w:r>
        <w:t xml:space="preserve">Thus, while canopy leaves tend to invest more energy in metabolic activity and heat dissipation, understory leaves invest in light capture.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associated stomatal closure from VPD can indirectly reduce the capacity to use light energy for photochemistry, thereby increasing the potential for photoinhibition.</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leaves deeper in the canopy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r>
        <w:t xml:space="preserve"> </w:t>
      </w:r>
      <w:r>
        <w:t xml:space="preserve">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w:r>
        <w:t xml:space="preserve"> </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crowns of</w:t>
      </w:r>
      <w:r>
        <w:t xml:space="preserve"> </w:t>
      </w:r>
      <w:r>
        <w:rPr>
          <w:iCs/>
          <w:i/>
        </w:rPr>
        <w:t xml:space="preserve">Acacia papyrocarpa</w:t>
      </w:r>
      <w:r>
        <w:t xml:space="preserve"> </w:t>
      </w:r>
      <w:r>
        <w:t xml:space="preserve">Benth. faced the greatest composite climate stress – including low wind speed, greater radiation and</w:t>
      </w:r>
      <w:r>
        <w:t xml:space="preserve"> </w:t>
      </w:r>
      <m:oMath>
        <m:sSub>
          <m:e>
            <m:r>
              <m:t>T</m:t>
            </m:r>
          </m:e>
          <m:sub>
            <m:r>
              <m:t>a</m:t>
            </m:r>
            <m:r>
              <m:t>i</m:t>
            </m:r>
            <m:r>
              <m:t>r</m:t>
            </m:r>
          </m:sub>
        </m:sSub>
      </m:oMath>
      <w:r>
        <w:t xml:space="preserve">, and lower rates of heat dissipation –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w:r>
        <w:t xml:space="preserve"> </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seedlings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6" w:name="references"/>
    <w:p>
      <w:pPr>
        <w:pStyle w:val="Heading2"/>
      </w:pPr>
      <w:r>
        <w:t xml:space="preserve">References</w:t>
      </w:r>
    </w:p>
    <w:bookmarkStart w:id="395"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4"/>
    <w:bookmarkStart w:id="95"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5"/>
    <w:bookmarkStart w:id="96"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6"/>
    <w:bookmarkStart w:id="97"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7"/>
    <w:bookmarkStart w:id="98"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8"/>
    <w:bookmarkStart w:id="9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9"/>
    <w:bookmarkStart w:id="100"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0"/>
    <w:bookmarkStart w:id="101"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1"/>
    <w:bookmarkStart w:id="102"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5"/>
    <w:bookmarkStart w:id="10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6"/>
    <w:bookmarkStart w:id="10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7"/>
    <w:bookmarkStart w:id="10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8"/>
    <w:bookmarkStart w:id="10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9"/>
    <w:bookmarkStart w:id="11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0"/>
    <w:bookmarkStart w:id="11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1"/>
    <w:bookmarkStart w:id="11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2"/>
    <w:bookmarkStart w:id="11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3"/>
    <w:bookmarkStart w:id="11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4"/>
    <w:bookmarkStart w:id="11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5"/>
    <w:bookmarkStart w:id="11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6"/>
    <w:bookmarkStart w:id="11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7"/>
    <w:bookmarkStart w:id="11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8"/>
    <w:bookmarkStart w:id="11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9"/>
    <w:bookmarkStart w:id="12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0"/>
    <w:bookmarkStart w:id="12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1"/>
    <w:bookmarkStart w:id="12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2"/>
    <w:bookmarkStart w:id="12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3"/>
    <w:bookmarkStart w:id="12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4"/>
    <w:bookmarkStart w:id="12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5"/>
    <w:bookmarkStart w:id="12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6"/>
    <w:bookmarkStart w:id="127"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7"/>
    <w:bookmarkStart w:id="128"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8"/>
    <w:bookmarkStart w:id="129"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9"/>
    <w:bookmarkStart w:id="130"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0"/>
    <w:bookmarkStart w:id="131"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1"/>
    <w:bookmarkStart w:id="132"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2"/>
    <w:bookmarkStart w:id="133"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3"/>
    <w:bookmarkStart w:id="134"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4"/>
    <w:bookmarkStart w:id="135"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5"/>
    <w:bookmarkStart w:id="13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6"/>
    <w:bookmarkStart w:id="13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7"/>
    <w:bookmarkStart w:id="13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8"/>
    <w:bookmarkStart w:id="13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9"/>
    <w:bookmarkStart w:id="14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0"/>
    <w:bookmarkStart w:id="14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1"/>
    <w:bookmarkStart w:id="14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2"/>
    <w:bookmarkStart w:id="1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3"/>
    <w:bookmarkStart w:id="14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4"/>
    <w:bookmarkStart w:id="1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5"/>
    <w:bookmarkStart w:id="146"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6"/>
    <w:bookmarkStart w:id="147"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7"/>
    <w:bookmarkStart w:id="148"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8"/>
    <w:bookmarkStart w:id="14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0"/>
    <w:bookmarkStart w:id="15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1"/>
    <w:bookmarkStart w:id="152"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2"/>
    <w:bookmarkStart w:id="15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3"/>
    <w:bookmarkStart w:id="15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4"/>
    <w:bookmarkStart w:id="15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5"/>
    <w:bookmarkStart w:id="15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6"/>
    <w:bookmarkStart w:id="15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7"/>
    <w:bookmarkStart w:id="158"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8"/>
    <w:bookmarkStart w:id="159"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9"/>
    <w:bookmarkStart w:id="160"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0"/>
    <w:bookmarkStart w:id="161"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1"/>
    <w:bookmarkStart w:id="162"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2"/>
    <w:bookmarkStart w:id="16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3"/>
    <w:bookmarkStart w:id="16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4"/>
    <w:bookmarkStart w:id="16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7"/>
    <w:bookmarkStart w:id="168"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8"/>
    <w:bookmarkStart w:id="16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9"/>
    <w:bookmarkStart w:id="17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0"/>
    <w:bookmarkStart w:id="17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1"/>
    <w:bookmarkStart w:id="17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2"/>
    <w:bookmarkStart w:id="17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3"/>
    <w:bookmarkStart w:id="17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4"/>
    <w:bookmarkStart w:id="17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5"/>
    <w:bookmarkStart w:id="17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6"/>
    <w:bookmarkStart w:id="17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7"/>
    <w:bookmarkStart w:id="178"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8"/>
    <w:bookmarkStart w:id="179"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9"/>
    <w:bookmarkStart w:id="18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0"/>
    <w:bookmarkStart w:id="181"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1"/>
    <w:bookmarkStart w:id="182"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2"/>
    <w:bookmarkStart w:id="18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3"/>
    <w:bookmarkStart w:id="18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4"/>
    <w:bookmarkStart w:id="18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5"/>
    <w:bookmarkStart w:id="18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6"/>
    <w:bookmarkStart w:id="18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7"/>
    <w:bookmarkStart w:id="18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8"/>
    <w:bookmarkStart w:id="18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9"/>
    <w:bookmarkStart w:id="19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0"/>
    <w:bookmarkStart w:id="19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1"/>
    <w:bookmarkStart w:id="192"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2"/>
    <w:bookmarkStart w:id="19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3"/>
    <w:bookmarkStart w:id="19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4"/>
    <w:bookmarkStart w:id="19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5"/>
    <w:bookmarkStart w:id="19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6"/>
    <w:bookmarkStart w:id="19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7"/>
    <w:bookmarkStart w:id="19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8"/>
    <w:bookmarkStart w:id="19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9"/>
    <w:bookmarkStart w:id="20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0"/>
    <w:bookmarkStart w:id="20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1"/>
    <w:bookmarkStart w:id="202"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2"/>
    <w:bookmarkStart w:id="203"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3"/>
    <w:bookmarkStart w:id="204"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4"/>
    <w:bookmarkStart w:id="20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5"/>
    <w:bookmarkStart w:id="20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6"/>
    <w:bookmarkStart w:id="207"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7"/>
    <w:bookmarkStart w:id="20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8"/>
    <w:bookmarkStart w:id="20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9"/>
    <w:bookmarkStart w:id="210"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0"/>
    <w:bookmarkStart w:id="211"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1"/>
    <w:bookmarkStart w:id="212"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2"/>
    <w:bookmarkStart w:id="213"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3"/>
    <w:bookmarkStart w:id="214"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4"/>
    <w:bookmarkStart w:id="215"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5"/>
    <w:bookmarkStart w:id="216"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6"/>
    <w:bookmarkStart w:id="217"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7"/>
    <w:bookmarkStart w:id="218"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8"/>
    <w:bookmarkStart w:id="219"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9"/>
    <w:bookmarkStart w:id="220"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0"/>
    <w:bookmarkStart w:id="221"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1"/>
    <w:bookmarkStart w:id="222"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2"/>
    <w:bookmarkStart w:id="223"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3"/>
    <w:bookmarkStart w:id="224"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4"/>
    <w:bookmarkStart w:id="225"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5"/>
    <w:bookmarkStart w:id="226"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6"/>
    <w:bookmarkStart w:id="227"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7"/>
    <w:bookmarkStart w:id="228"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8"/>
    <w:bookmarkStart w:id="229"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9"/>
    <w:bookmarkStart w:id="23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0"/>
    <w:bookmarkStart w:id="231"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1"/>
    <w:bookmarkStart w:id="232"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2"/>
    <w:bookmarkStart w:id="233"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3"/>
    <w:bookmarkStart w:id="234"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4"/>
    <w:bookmarkStart w:id="235"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5"/>
    <w:bookmarkStart w:id="236"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6"/>
    <w:bookmarkStart w:id="237"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7"/>
    <w:bookmarkStart w:id="238"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8"/>
    <w:bookmarkStart w:id="239"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9"/>
    <w:bookmarkStart w:id="240"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0"/>
    <w:bookmarkStart w:id="24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1"/>
    <w:bookmarkStart w:id="24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2"/>
    <w:bookmarkStart w:id="243"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3"/>
    <w:bookmarkStart w:id="244"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4"/>
    <w:bookmarkStart w:id="245"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5"/>
    <w:bookmarkStart w:id="246"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6"/>
    <w:bookmarkStart w:id="247"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7"/>
    <w:bookmarkStart w:id="248"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8"/>
    <w:bookmarkStart w:id="249"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9"/>
    <w:bookmarkStart w:id="250"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0"/>
    <w:bookmarkStart w:id="251"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1"/>
    <w:bookmarkStart w:id="2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2"/>
    <w:bookmarkStart w:id="253"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3"/>
    <w:bookmarkStart w:id="254"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4"/>
    <w:bookmarkStart w:id="255"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5"/>
    <w:bookmarkStart w:id="256"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6"/>
    <w:bookmarkStart w:id="257"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7"/>
    <w:bookmarkStart w:id="258"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8"/>
    <w:bookmarkStart w:id="259"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9"/>
    <w:bookmarkStart w:id="260"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0"/>
    <w:bookmarkStart w:id="26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1"/>
    <w:bookmarkStart w:id="26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2"/>
    <w:bookmarkStart w:id="263"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3"/>
    <w:bookmarkStart w:id="26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4"/>
    <w:bookmarkStart w:id="265"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5"/>
    <w:bookmarkStart w:id="266"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6"/>
    <w:bookmarkStart w:id="267"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7"/>
    <w:bookmarkStart w:id="268"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8"/>
    <w:bookmarkStart w:id="269"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9"/>
    <w:bookmarkStart w:id="270"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0"/>
    <w:bookmarkStart w:id="271"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1"/>
    <w:bookmarkStart w:id="272"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4"/>
    <w:bookmarkStart w:id="285"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9"/>
    <w:bookmarkStart w:id="29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0"/>
    <w:bookmarkStart w:id="29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1"/>
    <w:bookmarkStart w:id="29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2"/>
    <w:bookmarkStart w:id="29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8"/>
    <w:bookmarkStart w:id="29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9"/>
    <w:bookmarkStart w:id="300"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0"/>
    <w:bookmarkStart w:id="30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9"/>
    <w:bookmarkStart w:id="310"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0"/>
    <w:bookmarkStart w:id="311"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1"/>
    <w:bookmarkStart w:id="312"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2"/>
    <w:bookmarkStart w:id="313"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3"/>
    <w:bookmarkStart w:id="314"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4"/>
    <w:bookmarkStart w:id="315"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5"/>
    <w:bookmarkStart w:id="316"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6"/>
    <w:bookmarkStart w:id="31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7"/>
    <w:bookmarkStart w:id="318"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8"/>
    <w:bookmarkStart w:id="319"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9"/>
    <w:bookmarkStart w:id="320"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0"/>
    <w:bookmarkStart w:id="321"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1"/>
    <w:bookmarkStart w:id="322"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2"/>
    <w:bookmarkStart w:id="323"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3"/>
    <w:bookmarkStart w:id="324"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4"/>
    <w:bookmarkStart w:id="325"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5"/>
    <w:bookmarkStart w:id="326"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6"/>
    <w:bookmarkStart w:id="32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7"/>
    <w:bookmarkStart w:id="32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8"/>
    <w:bookmarkStart w:id="32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9"/>
    <w:bookmarkStart w:id="330"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0"/>
    <w:bookmarkStart w:id="331"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1"/>
    <w:bookmarkStart w:id="332"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2"/>
    <w:bookmarkStart w:id="333"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3"/>
    <w:bookmarkStart w:id="334"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4"/>
    <w:bookmarkStart w:id="335"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5"/>
    <w:bookmarkStart w:id="336"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6"/>
    <w:bookmarkStart w:id="337"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7"/>
    <w:bookmarkStart w:id="338"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8"/>
    <w:bookmarkStart w:id="339"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9"/>
    <w:bookmarkStart w:id="340"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0"/>
    <w:bookmarkStart w:id="341"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1"/>
    <w:bookmarkStart w:id="342"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2"/>
    <w:bookmarkStart w:id="343"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3"/>
    <w:bookmarkStart w:id="344"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4"/>
    <w:bookmarkStart w:id="345"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5"/>
    <w:bookmarkStart w:id="346"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6"/>
    <w:bookmarkStart w:id="347"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7"/>
    <w:bookmarkStart w:id="348"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8"/>
    <w:bookmarkStart w:id="349"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9"/>
    <w:bookmarkStart w:id="350"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0"/>
    <w:bookmarkStart w:id="351"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1"/>
    <w:bookmarkStart w:id="352"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2"/>
    <w:bookmarkStart w:id="353"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3"/>
    <w:bookmarkStart w:id="354"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4"/>
    <w:bookmarkStart w:id="355"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5"/>
    <w:bookmarkStart w:id="356"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6"/>
    <w:bookmarkStart w:id="357"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57"/>
    <w:bookmarkStart w:id="358"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8"/>
    <w:bookmarkStart w:id="35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9"/>
    <w:bookmarkStart w:id="360"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0"/>
    <w:bookmarkStart w:id="36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1"/>
    <w:bookmarkStart w:id="362"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2"/>
    <w:bookmarkStart w:id="36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3"/>
    <w:bookmarkStart w:id="364"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4"/>
    <w:bookmarkStart w:id="365"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5"/>
    <w:bookmarkStart w:id="366"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6"/>
    <w:bookmarkStart w:id="367"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7"/>
    <w:bookmarkStart w:id="36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8"/>
    <w:bookmarkStart w:id="369"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9"/>
    <w:bookmarkStart w:id="370"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0"/>
    <w:bookmarkStart w:id="37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1"/>
    <w:bookmarkStart w:id="37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2"/>
    <w:bookmarkStart w:id="37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3"/>
    <w:bookmarkStart w:id="37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4"/>
    <w:bookmarkStart w:id="37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5"/>
    <w:bookmarkStart w:id="37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6"/>
    <w:bookmarkStart w:id="37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7"/>
    <w:bookmarkStart w:id="378"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8"/>
    <w:bookmarkStart w:id="37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9"/>
    <w:bookmarkStart w:id="38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0"/>
    <w:bookmarkStart w:id="38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1"/>
    <w:bookmarkStart w:id="38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2"/>
    <w:bookmarkStart w:id="38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3"/>
    <w:bookmarkStart w:id="38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4"/>
    <w:bookmarkStart w:id="38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5"/>
    <w:bookmarkStart w:id="38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6"/>
    <w:bookmarkStart w:id="38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87"/>
    <w:bookmarkStart w:id="38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8"/>
    <w:bookmarkStart w:id="38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9"/>
    <w:bookmarkStart w:id="390"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90"/>
    <w:bookmarkStart w:id="39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1"/>
    <w:bookmarkStart w:id="392"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2"/>
    <w:bookmarkStart w:id="39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3"/>
    <w:bookmarkStart w:id="39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4"/>
    <w:bookmarkEnd w:id="395"/>
    <w:bookmarkEnd w:id="396"/>
    <w:bookmarkEnd w:id="3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2022-02-14T12:40:56Z</dcterms:created>
  <dcterms:modified xsi:type="dcterms:W3CDTF">2022-02-14T12:40:56Z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